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Woiwode Thomas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Tempest Therapeutics,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TPST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TEMPEST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7000 SHORELINE COURT, SUITE 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over one (1) year, with one hundred per cent (100%) of the award vesting on the first anniversary of the date of grant subject to the reporting person's continuous service through the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Pierre Lorenzo,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6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Thomas Woiwode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430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9294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2022-06-22T15:16:26Z</dcterms:created>
  <dcterms:modified xsi:type="dcterms:W3CDTF">2022-06-22T15:16:26Z</dcterms:modified>
</cp:coreProperties>
</file>