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914"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4"/>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40" w:type="dxa"/>
            <w:vAlign w:val="bottom"/>
          </w:tcPr>
          <w:p>
            <w:pPr>
              <w:jc w:val="right"/>
              <w:ind w:right="164"/>
              <w:spacing w:after="0"/>
              <w:rPr>
                <w:sz w:val="20"/>
                <w:szCs w:val="20"/>
                <w:color w:val="auto"/>
              </w:rPr>
            </w:pPr>
            <w:r>
              <w:rPr>
                <w:rFonts w:ascii="Arial" w:cs="Arial" w:eastAsia="Arial" w:hAnsi="Arial"/>
                <w:sz w:val="7"/>
                <w:szCs w:val="7"/>
                <w:color w:val="auto"/>
                <w:w w:val="71"/>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4"/>
            <w:vMerge w:val="continue"/>
          </w:tcPr>
          <w:p>
            <w:pPr>
              <w:spacing w:after="0"/>
              <w:rPr>
                <w:sz w:val="5"/>
                <w:szCs w:val="5"/>
                <w:color w:val="auto"/>
              </w:rPr>
            </w:pPr>
          </w:p>
        </w:tc>
        <w:tc>
          <w:tcPr>
            <w:tcW w:w="240" w:type="dxa"/>
            <w:vAlign w:val="bottom"/>
          </w:tcPr>
          <w:p>
            <w:pPr>
              <w:spacing w:after="0"/>
              <w:rPr>
                <w:sz w:val="5"/>
                <w:szCs w:val="5"/>
                <w:color w:val="auto"/>
              </w:rPr>
            </w:pPr>
          </w:p>
        </w:tc>
        <w:tc>
          <w:tcPr>
            <w:tcW w:w="1560" w:type="dxa"/>
            <w:vAlign w:val="bottom"/>
            <w:vMerge w:val="restart"/>
          </w:tcPr>
          <w:p>
            <w:pPr>
              <w:ind w:left="20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3"/>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Rock Springs Capital</w:t>
              </w:r>
            </w:hyperlink>
          </w:p>
        </w:tc>
        <w:tc>
          <w:tcPr>
            <w:tcW w:w="24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ind w:left="20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040" w:type="dxa"/>
            <w:vAlign w:val="bottom"/>
            <w:tcBorders>
              <w:top w:val="single" w:sz="8" w:color="0000EE"/>
            </w:tcBorders>
            <w:gridSpan w:val="2"/>
          </w:tcPr>
          <w:p>
            <w:pPr>
              <w:spacing w:after="0" w:line="250" w:lineRule="exact"/>
              <w:rPr>
                <w:rFonts w:ascii="Arial" w:cs="Arial" w:eastAsia="Arial" w:hAnsi="Arial"/>
                <w:sz w:val="24"/>
                <w:szCs w:val="24"/>
                <w:color w:val="0000EE"/>
              </w:rPr>
            </w:pPr>
            <w:hyperlink r:id="rId10">
              <w:r>
                <w:rPr>
                  <w:rFonts w:ascii="Arial" w:cs="Arial" w:eastAsia="Arial" w:hAnsi="Arial"/>
                  <w:sz w:val="24"/>
                  <w:szCs w:val="24"/>
                  <w:color w:val="0000EE"/>
                </w:rPr>
                <w:t>Management LP</w:t>
              </w:r>
            </w:hyperlink>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ind w:left="200"/>
              <w:spacing w:after="0"/>
              <w:rPr>
                <w:sz w:val="20"/>
                <w:szCs w:val="20"/>
                <w:color w:val="auto"/>
              </w:rPr>
            </w:pPr>
            <w:r>
              <w:rPr>
                <w:rFonts w:ascii="Arial" w:cs="Arial" w:eastAsia="Arial" w:hAnsi="Arial"/>
                <w:sz w:val="20"/>
                <w:szCs w:val="20"/>
                <w:color w:val="0000FF"/>
              </w:rPr>
              <w:t>12/30/2021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0"/>
          <w:szCs w:val="20"/>
          <w:color w:val="auto"/>
        </w:rPr>
      </w:pPr>
    </w:p>
    <w:p>
      <w:pPr>
        <w:spacing w:after="0"/>
        <w:rPr>
          <w:rFonts w:ascii="Arial" w:cs="Arial" w:eastAsia="Arial" w:hAnsi="Arial"/>
          <w:sz w:val="21"/>
          <w:szCs w:val="21"/>
          <w:color w:val="0000EE"/>
        </w:rPr>
      </w:pPr>
      <w:hyperlink r:id="rId11">
        <w:r>
          <w:rPr>
            <w:rFonts w:ascii="Arial" w:cs="Arial" w:eastAsia="Arial" w:hAnsi="Arial"/>
            <w:sz w:val="21"/>
            <w:szCs w:val="21"/>
            <w:u w:val="single" w:color="auto"/>
            <w:color w:val="0000EE"/>
          </w:rPr>
          <w:t>Tempest Therapeutics,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TPST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436" w:lineRule="exact"/>
        <w:rPr>
          <w:sz w:val="20"/>
          <w:szCs w:val="20"/>
          <w:color w:val="auto"/>
        </w:rPr>
      </w:pPr>
    </w:p>
    <w:p>
      <w:pPr>
        <w:sectPr>
          <w:pgSz w:w="11900" w:h="16914" w:orient="portrait"/>
          <w:cols w:equalWidth="0" w:num="2">
            <w:col w:w="4720" w:space="280"/>
            <w:col w:w="5940"/>
          </w:cols>
          <w:pgMar w:left="480" w:top="236" w:right="479" w:bottom="0" w:gutter="0" w:footer="0" w:header="0"/>
          <w:type w:val="continuous"/>
        </w:sectPr>
      </w:pPr>
    </w:p>
    <w:p>
      <w:pPr>
        <w:spacing w:after="0" w:line="31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0"/>
          <w:szCs w:val="20"/>
          <w:color w:val="auto"/>
        </w:rPr>
      </w:pPr>
    </w:p>
    <w:p>
      <w:pPr>
        <w:ind w:left="140" w:right="1597"/>
        <w:spacing w:after="0" w:line="331" w:lineRule="auto"/>
        <w:rPr>
          <w:sz w:val="20"/>
          <w:szCs w:val="20"/>
          <w:color w:val="auto"/>
        </w:rPr>
      </w:pPr>
      <w:r>
        <w:rPr>
          <w:rFonts w:ascii="Arial" w:cs="Arial" w:eastAsia="Arial" w:hAnsi="Arial"/>
          <w:sz w:val="20"/>
          <w:szCs w:val="20"/>
          <w:color w:val="0000FF"/>
        </w:rPr>
        <w:t>650 SOUTH EXETER STREET SUITE 1070</w:t>
      </w:r>
    </w:p>
    <w:p>
      <w:pPr>
        <w:spacing w:after="0" w:line="230" w:lineRule="exact"/>
        <w:rPr>
          <w:sz w:val="20"/>
          <w:szCs w:val="20"/>
          <w:color w:val="auto"/>
        </w:rPr>
      </w:pPr>
    </w:p>
    <w:tbl>
      <w:tblPr>
        <w:tblLayout w:type="fixed"/>
        <w:tblInd w:w="100" w:type="dxa"/>
        <w:tblCellMar>
          <w:top w:w="0" w:type="dxa"/>
          <w:left w:w="0" w:type="dxa"/>
          <w:bottom w:w="0" w:type="dxa"/>
          <w:right w:w="0" w:type="dxa"/>
        </w:tblCellMar>
      </w:tblPr>
      <w:tr>
        <w:trPr>
          <w:trHeight w:val="180"/>
        </w:trPr>
        <w:tc>
          <w:tcPr>
            <w:tcW w:w="1840" w:type="dxa"/>
            <w:vAlign w:val="bottom"/>
          </w:tcPr>
          <w:p>
            <w:pPr>
              <w:spacing w:after="0"/>
              <w:rPr>
                <w:sz w:val="20"/>
                <w:szCs w:val="20"/>
                <w:color w:val="auto"/>
              </w:rPr>
            </w:pPr>
            <w:r>
              <w:rPr>
                <w:rFonts w:ascii="Arial" w:cs="Arial" w:eastAsia="Arial" w:hAnsi="Arial"/>
                <w:sz w:val="15"/>
                <w:szCs w:val="15"/>
                <w:color w:val="auto"/>
              </w:rPr>
              <w:t>(Street)</w:t>
            </w:r>
          </w:p>
        </w:tc>
        <w:tc>
          <w:tcPr>
            <w:tcW w:w="800" w:type="dxa"/>
            <w:vAlign w:val="bottom"/>
          </w:tcPr>
          <w:p>
            <w:pPr>
              <w:spacing w:after="0"/>
              <w:rPr>
                <w:sz w:val="15"/>
                <w:szCs w:val="15"/>
                <w:color w:val="auto"/>
              </w:rPr>
            </w:pPr>
          </w:p>
        </w:tc>
      </w:tr>
      <w:tr>
        <w:trPr>
          <w:trHeight w:val="269"/>
        </w:trPr>
        <w:tc>
          <w:tcPr>
            <w:tcW w:w="1840" w:type="dxa"/>
            <w:vAlign w:val="bottom"/>
          </w:tcPr>
          <w:p>
            <w:pPr>
              <w:ind w:left="40"/>
              <w:spacing w:after="0"/>
              <w:rPr>
                <w:sz w:val="20"/>
                <w:szCs w:val="20"/>
                <w:color w:val="auto"/>
              </w:rPr>
            </w:pPr>
            <w:r>
              <w:rPr>
                <w:rFonts w:ascii="Arial" w:cs="Arial" w:eastAsia="Arial" w:hAnsi="Arial"/>
                <w:sz w:val="20"/>
                <w:szCs w:val="20"/>
                <w:color w:val="0000FF"/>
              </w:rPr>
              <w:t>BALTIMORE MD</w:t>
            </w:r>
          </w:p>
        </w:tc>
        <w:tc>
          <w:tcPr>
            <w:tcW w:w="800" w:type="dxa"/>
            <w:vAlign w:val="bottom"/>
          </w:tcPr>
          <w:p>
            <w:pPr>
              <w:jc w:val="right"/>
              <w:spacing w:after="0"/>
              <w:rPr>
                <w:sz w:val="20"/>
                <w:szCs w:val="20"/>
                <w:color w:val="auto"/>
              </w:rPr>
            </w:pPr>
            <w:r>
              <w:rPr>
                <w:rFonts w:ascii="Arial" w:cs="Arial" w:eastAsia="Arial" w:hAnsi="Arial"/>
                <w:sz w:val="20"/>
                <w:szCs w:val="20"/>
                <w:color w:val="0000FF"/>
              </w:rPr>
              <w:t>21202</w:t>
            </w:r>
          </w:p>
        </w:tc>
      </w:tr>
    </w:tbl>
    <w:p>
      <w:pPr>
        <w:spacing w:after="0" w:line="20" w:lineRule="exact"/>
        <w:rPr>
          <w:sz w:val="20"/>
          <w:szCs w:val="20"/>
          <w:color w:val="auto"/>
        </w:rPr>
      </w:pPr>
      <w:r>
        <w:rPr>
          <w:sz w:val="20"/>
          <w:szCs w:val="20"/>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0"/>
          <w:szCs w:val="20"/>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10% Owner</w:t>
      </w:r>
    </w:p>
    <w:p>
      <w:pPr>
        <w:spacing w:after="0" w:line="72"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6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0"/>
          <w:szCs w:val="20"/>
          <w:color w:val="auto"/>
        </w:rPr>
      </w:pPr>
    </w:p>
    <w:p>
      <w:pPr>
        <w:ind w:left="451" w:right="340"/>
        <w:spacing w:after="0" w:line="239" w:lineRule="auto"/>
        <w:rPr>
          <w:sz w:val="20"/>
          <w:szCs w:val="20"/>
          <w:color w:val="auto"/>
        </w:rPr>
      </w:pPr>
      <w:r>
        <w:rPr>
          <w:rFonts w:ascii="Arial" w:cs="Arial" w:eastAsia="Arial" w:hAnsi="Arial"/>
          <w:sz w:val="15"/>
          <w:szCs w:val="15"/>
          <w:color w:val="auto"/>
        </w:rPr>
        <w:t>Form filed by One Reporting Person</w:t>
      </w:r>
    </w:p>
    <w:p>
      <w:pPr>
        <w:spacing w:after="0" w:line="47" w:lineRule="exact"/>
        <w:rPr>
          <w:sz w:val="20"/>
          <w:szCs w:val="20"/>
          <w:color w:val="auto"/>
        </w:rPr>
      </w:pPr>
    </w:p>
    <w:p>
      <w:pPr>
        <w:ind w:left="451" w:right="32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More than One Reporting Person</w:t>
      </w:r>
    </w:p>
    <w:p>
      <w:pPr>
        <w:spacing w:after="0" w:line="260" w:lineRule="exact"/>
        <w:rPr>
          <w:sz w:val="20"/>
          <w:szCs w:val="20"/>
          <w:color w:val="auto"/>
        </w:rPr>
      </w:pPr>
    </w:p>
    <w:p>
      <w:pPr>
        <w:sectPr>
          <w:pgSz w:w="11900" w:h="16914" w:orient="portrait"/>
          <w:cols w:equalWidth="0" w:num="3">
            <w:col w:w="4277" w:space="720"/>
            <w:col w:w="3003" w:space="269"/>
            <w:col w:w="2671"/>
          </w:cols>
          <w:pgMar w:left="480" w:top="236" w:right="479" w:bottom="0" w:gutter="0" w:footer="0" w:header="0"/>
          <w:type w:val="continuous"/>
        </w:sectPr>
      </w:pPr>
    </w:p>
    <w:p>
      <w:pPr>
        <w:spacing w:after="0" w:line="161"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320"/>
        </w:trPr>
        <w:tc>
          <w:tcPr>
            <w:tcW w:w="20" w:type="dxa"/>
            <w:vAlign w:val="bottom"/>
          </w:tcPr>
          <w:p>
            <w:pPr>
              <w:spacing w:after="0"/>
              <w:rPr>
                <w:sz w:val="24"/>
                <w:szCs w:val="24"/>
                <w:color w:val="auto"/>
              </w:rPr>
            </w:pPr>
          </w:p>
        </w:tc>
        <w:tc>
          <w:tcPr>
            <w:tcW w:w="1400" w:type="dxa"/>
            <w:vAlign w:val="bottom"/>
            <w:tcBorders>
              <w:bottom w:val="single" w:sz="8" w:color="2C2C2C"/>
            </w:tcBorders>
            <w:gridSpan w:val="3"/>
          </w:tcPr>
          <w:p>
            <w:pPr>
              <w:ind w:left="80"/>
              <w:spacing w:after="0"/>
              <w:rPr>
                <w:sz w:val="20"/>
                <w:szCs w:val="20"/>
                <w:color w:val="auto"/>
              </w:rPr>
            </w:pPr>
            <w:r>
              <w:rPr>
                <w:rFonts w:ascii="Arial" w:cs="Arial" w:eastAsia="Arial" w:hAnsi="Arial"/>
                <w:sz w:val="20"/>
                <w:szCs w:val="20"/>
                <w:color w:val="0000FF"/>
                <w:w w:val="95"/>
              </w:rPr>
              <w:t>Common Stock</w:t>
            </w:r>
          </w:p>
        </w:tc>
        <w:tc>
          <w:tcPr>
            <w:tcW w:w="1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jc w:val="right"/>
              <w:ind w:right="257"/>
              <w:spacing w:after="0"/>
              <w:rPr>
                <w:sz w:val="20"/>
                <w:szCs w:val="20"/>
                <w:color w:val="auto"/>
              </w:rPr>
            </w:pPr>
            <w:r>
              <w:rPr>
                <w:rFonts w:ascii="Arial" w:cs="Arial" w:eastAsia="Arial" w:hAnsi="Arial"/>
                <w:sz w:val="20"/>
                <w:szCs w:val="20"/>
                <w:color w:val="0000FF"/>
              </w:rPr>
              <w:t>750,000</w:t>
            </w:r>
          </w:p>
        </w:tc>
        <w:tc>
          <w:tcPr>
            <w:tcW w:w="9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Arial" w:cs="Arial" w:eastAsia="Arial" w:hAnsi="Arial"/>
                <w:sz w:val="20"/>
                <w:szCs w:val="20"/>
                <w:color w:val="0000FF"/>
              </w:rPr>
              <w:t>I</w:t>
            </w:r>
          </w:p>
        </w:tc>
        <w:tc>
          <w:tcPr>
            <w:tcW w:w="1880" w:type="dxa"/>
            <w:vAlign w:val="bottom"/>
            <w:tcBorders>
              <w:bottom w:val="single" w:sz="8" w:color="2C2C2C"/>
            </w:tcBorders>
            <w:gridSpan w:val="2"/>
          </w:tcPr>
          <w:p>
            <w:pPr>
              <w:ind w:left="600"/>
              <w:spacing w:after="0"/>
              <w:rPr>
                <w:sz w:val="20"/>
                <w:szCs w:val="20"/>
                <w:color w:val="auto"/>
              </w:rPr>
            </w:pPr>
            <w:r>
              <w:rPr>
                <w:rFonts w:ascii="Arial" w:cs="Arial" w:eastAsia="Arial" w:hAnsi="Arial"/>
                <w:sz w:val="20"/>
                <w:szCs w:val="20"/>
                <w:color w:val="0000FF"/>
                <w:w w:val="94"/>
              </w:rPr>
              <w:t>See footnote</w:t>
            </w:r>
            <w:r>
              <w:rPr>
                <w:rFonts w:ascii="Arial" w:cs="Arial" w:eastAsia="Arial" w:hAnsi="Arial"/>
                <w:sz w:val="25"/>
                <w:szCs w:val="25"/>
                <w:color w:val="008000"/>
                <w:w w:val="94"/>
                <w:vertAlign w:val="superscript"/>
              </w:rPr>
              <w:t>(1)</w:t>
            </w:r>
          </w:p>
        </w:tc>
        <w:tc>
          <w:tcPr>
            <w:tcW w:w="14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ind w:left="80"/>
              <w:spacing w:after="0"/>
              <w:rPr>
                <w:sz w:val="20"/>
                <w:szCs w:val="20"/>
                <w:color w:val="auto"/>
              </w:rPr>
            </w:pPr>
            <w:r>
              <w:rPr>
                <w:rFonts w:ascii="Arial" w:cs="Arial" w:eastAsia="Arial" w:hAnsi="Arial"/>
                <w:sz w:val="20"/>
                <w:szCs w:val="20"/>
                <w:color w:val="0000FF"/>
                <w:w w:val="95"/>
              </w:rPr>
              <w:t>Common Stock</w:t>
            </w:r>
          </w:p>
        </w:tc>
        <w:tc>
          <w:tcPr>
            <w:tcW w:w="12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jc w:val="right"/>
              <w:ind w:right="317"/>
              <w:spacing w:after="0"/>
              <w:rPr>
                <w:sz w:val="20"/>
                <w:szCs w:val="20"/>
                <w:color w:val="auto"/>
              </w:rPr>
            </w:pPr>
            <w:r>
              <w:rPr>
                <w:rFonts w:ascii="Arial" w:cs="Arial" w:eastAsia="Arial" w:hAnsi="Arial"/>
                <w:sz w:val="20"/>
                <w:szCs w:val="20"/>
                <w:color w:val="0000FF"/>
              </w:rPr>
              <w:t>73,654</w:t>
            </w:r>
          </w:p>
        </w:tc>
        <w:tc>
          <w:tcPr>
            <w:tcW w:w="9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Arial" w:cs="Arial" w:eastAsia="Arial" w:hAnsi="Arial"/>
                <w:sz w:val="20"/>
                <w:szCs w:val="20"/>
                <w:color w:val="0000FF"/>
              </w:rPr>
              <w:t>I</w:t>
            </w:r>
          </w:p>
        </w:tc>
        <w:tc>
          <w:tcPr>
            <w:tcW w:w="1880" w:type="dxa"/>
            <w:vAlign w:val="bottom"/>
            <w:tcBorders>
              <w:bottom w:val="single" w:sz="8" w:color="2C2C2C"/>
            </w:tcBorders>
            <w:gridSpan w:val="2"/>
          </w:tcPr>
          <w:p>
            <w:pPr>
              <w:ind w:left="600"/>
              <w:spacing w:after="0"/>
              <w:rPr>
                <w:sz w:val="20"/>
                <w:szCs w:val="20"/>
                <w:color w:val="auto"/>
              </w:rPr>
            </w:pPr>
            <w:r>
              <w:rPr>
                <w:rFonts w:ascii="Arial" w:cs="Arial" w:eastAsia="Arial" w:hAnsi="Arial"/>
                <w:sz w:val="20"/>
                <w:szCs w:val="20"/>
                <w:color w:val="0000FF"/>
                <w:w w:val="94"/>
              </w:rPr>
              <w:t>See footnote</w:t>
            </w:r>
            <w:r>
              <w:rPr>
                <w:rFonts w:ascii="Arial" w:cs="Arial" w:eastAsia="Arial" w:hAnsi="Arial"/>
                <w:sz w:val="25"/>
                <w:szCs w:val="25"/>
                <w:color w:val="008000"/>
                <w:w w:val="94"/>
                <w:vertAlign w:val="superscript"/>
              </w:rPr>
              <w:t>(2)</w:t>
            </w: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10"/>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720" w:type="dxa"/>
            <w:vAlign w:val="bottom"/>
            <w:gridSpan w:val="11"/>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5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gridSpan w:val="5"/>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5"/>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940" w:type="dxa"/>
            <w:vAlign w:val="bottom"/>
            <w:vMerge w:val="restart"/>
          </w:tcPr>
          <w:p>
            <w:pPr>
              <w:ind w:left="36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ind w:left="36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ind w:left="360"/>
              <w:spacing w:after="0" w:line="161"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00" w:type="dxa"/>
            <w:vAlign w:val="bottom"/>
          </w:tcPr>
          <w:p>
            <w:pPr>
              <w:spacing w:after="0"/>
              <w:rPr>
                <w:sz w:val="14"/>
                <w:szCs w:val="14"/>
                <w:color w:val="auto"/>
              </w:rPr>
            </w:pPr>
          </w:p>
        </w:tc>
        <w:tc>
          <w:tcPr>
            <w:tcW w:w="940" w:type="dxa"/>
            <w:vAlign w:val="bottom"/>
          </w:tcPr>
          <w:p>
            <w:pPr>
              <w:ind w:left="36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50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6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560" w:type="dxa"/>
            <w:vAlign w:val="bottom"/>
            <w:tcBorders>
              <w:bottom w:val="single" w:sz="8" w:color="2C2C2C"/>
            </w:tcBorders>
            <w:gridSpan w:val="2"/>
          </w:tcPr>
          <w:p>
            <w:pPr>
              <w:spacing w:after="0"/>
              <w:rPr>
                <w:sz w:val="8"/>
                <w:szCs w:val="8"/>
                <w:color w:val="auto"/>
              </w:rPr>
            </w:pPr>
          </w:p>
        </w:tc>
        <w:tc>
          <w:tcPr>
            <w:tcW w:w="440" w:type="dxa"/>
            <w:vAlign w:val="bottom"/>
            <w:tcBorders>
              <w:bottom w:val="single" w:sz="8" w:color="2C2C2C"/>
            </w:tcBorders>
            <w:gridSpan w:val="2"/>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50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20" w:type="dxa"/>
            <w:vAlign w:val="bottom"/>
            <w:tcBorders>
              <w:top w:val="single" w:sz="8" w:color="808080"/>
            </w:tcBorders>
          </w:tcPr>
          <w:p>
            <w:pPr>
              <w:spacing w:after="0"/>
              <w:rPr>
                <w:sz w:val="24"/>
                <w:szCs w:val="24"/>
                <w:color w:val="auto"/>
              </w:rPr>
            </w:pPr>
          </w:p>
        </w:tc>
        <w:tc>
          <w:tcPr>
            <w:tcW w:w="4100" w:type="dxa"/>
            <w:vAlign w:val="bottom"/>
            <w:tcBorders>
              <w:top w:val="single" w:sz="8" w:color="2C2C2C"/>
            </w:tcBorders>
            <w:gridSpan w:val="8"/>
          </w:tcPr>
          <w:p>
            <w:pPr>
              <w:ind w:left="80"/>
              <w:spacing w:after="0" w:line="281"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4"/>
                <w:szCs w:val="24"/>
                <w:color w:val="auto"/>
              </w:rPr>
            </w:pPr>
          </w:p>
        </w:tc>
        <w:tc>
          <w:tcPr>
            <w:tcW w:w="120" w:type="dxa"/>
            <w:vAlign w:val="bottom"/>
            <w:tcBorders>
              <w:top w:val="single" w:sz="8" w:color="2C2C2C"/>
            </w:tcBorders>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80" w:type="dxa"/>
            <w:vAlign w:val="bottom"/>
            <w:gridSpan w:val="6"/>
          </w:tcPr>
          <w:p>
            <w:pPr>
              <w:spacing w:after="0" w:line="249" w:lineRule="exact"/>
              <w:rPr>
                <w:rFonts w:ascii="Arial" w:cs="Arial" w:eastAsia="Arial" w:hAnsi="Arial"/>
                <w:sz w:val="24"/>
                <w:szCs w:val="24"/>
                <w:color w:val="0000EE"/>
                <w:w w:val="97"/>
              </w:rPr>
            </w:pPr>
            <w:hyperlink r:id="rId10">
              <w:r>
                <w:rPr>
                  <w:rFonts w:ascii="Arial" w:cs="Arial" w:eastAsia="Arial" w:hAnsi="Arial"/>
                  <w:sz w:val="24"/>
                  <w:szCs w:val="24"/>
                  <w:color w:val="0000EE"/>
                  <w:w w:val="97"/>
                </w:rPr>
                <w:t>Rock Springs Capital Management LP</w:t>
              </w:r>
            </w:hyperlink>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80" w:type="dxa"/>
            <w:vAlign w:val="bottom"/>
            <w:tcBorders>
              <w:top w:val="single" w:sz="8" w:color="0000EE"/>
              <w:bottom w:val="single" w:sz="8" w:color="9A9A9A"/>
            </w:tcBorders>
          </w:tcPr>
          <w:p>
            <w:pPr>
              <w:spacing w:after="0"/>
              <w:rPr>
                <w:sz w:val="17"/>
                <w:szCs w:val="17"/>
                <w:color w:val="auto"/>
              </w:rPr>
            </w:pPr>
          </w:p>
        </w:tc>
        <w:tc>
          <w:tcPr>
            <w:tcW w:w="360" w:type="dxa"/>
            <w:vAlign w:val="bottom"/>
            <w:tcBorders>
              <w:top w:val="single" w:sz="8" w:color="0000EE"/>
              <w:bottom w:val="single" w:sz="8" w:color="9A9A9A"/>
            </w:tcBorders>
          </w:tcPr>
          <w:p>
            <w:pPr>
              <w:spacing w:after="0"/>
              <w:rPr>
                <w:sz w:val="17"/>
                <w:szCs w:val="17"/>
                <w:color w:val="auto"/>
              </w:rPr>
            </w:pPr>
          </w:p>
        </w:tc>
        <w:tc>
          <w:tcPr>
            <w:tcW w:w="700" w:type="dxa"/>
            <w:vAlign w:val="bottom"/>
            <w:tcBorders>
              <w:top w:val="single" w:sz="8" w:color="0000EE"/>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360" w:type="dxa"/>
            <w:vAlign w:val="bottom"/>
            <w:gridSpan w:val="2"/>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3"/>
          </w:tcPr>
          <w:p>
            <w:pPr>
              <w:spacing w:after="0"/>
              <w:rPr>
                <w:sz w:val="20"/>
                <w:szCs w:val="20"/>
                <w:color w:val="auto"/>
              </w:rPr>
            </w:pPr>
            <w:r>
              <w:rPr>
                <w:rFonts w:ascii="Arial" w:cs="Arial" w:eastAsia="Arial" w:hAnsi="Arial"/>
                <w:sz w:val="20"/>
                <w:szCs w:val="20"/>
                <w:color w:val="0000FF"/>
                <w:w w:val="93"/>
              </w:rPr>
              <w:t>650 SOUTH EXETER STREET</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20"/>
                <w:szCs w:val="20"/>
                <w:color w:val="0000FF"/>
              </w:rPr>
              <w:t>SUITE 1070</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4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20"/>
                <w:szCs w:val="20"/>
                <w:color w:val="0000FF"/>
              </w:rPr>
              <w:t>BALTIMORE</w:t>
            </w:r>
          </w:p>
        </w:tc>
        <w:tc>
          <w:tcPr>
            <w:tcW w:w="1360" w:type="dxa"/>
            <w:vAlign w:val="bottom"/>
            <w:gridSpan w:val="2"/>
          </w:tcPr>
          <w:p>
            <w:pPr>
              <w:ind w:left="100"/>
              <w:spacing w:after="0"/>
              <w:rPr>
                <w:sz w:val="20"/>
                <w:szCs w:val="20"/>
                <w:color w:val="auto"/>
              </w:rPr>
            </w:pPr>
            <w:r>
              <w:rPr>
                <w:rFonts w:ascii="Arial" w:cs="Arial" w:eastAsia="Arial" w:hAnsi="Arial"/>
                <w:sz w:val="20"/>
                <w:szCs w:val="20"/>
                <w:color w:val="0000FF"/>
              </w:rPr>
              <w:t>MD</w:t>
            </w:r>
          </w:p>
        </w:tc>
        <w:tc>
          <w:tcPr>
            <w:tcW w:w="1060" w:type="dxa"/>
            <w:vAlign w:val="bottom"/>
            <w:gridSpan w:val="2"/>
          </w:tcPr>
          <w:p>
            <w:pPr>
              <w:ind w:left="120"/>
              <w:spacing w:after="0"/>
              <w:rPr>
                <w:sz w:val="20"/>
                <w:szCs w:val="20"/>
                <w:color w:val="auto"/>
              </w:rPr>
            </w:pPr>
            <w:r>
              <w:rPr>
                <w:rFonts w:ascii="Arial" w:cs="Arial" w:eastAsia="Arial" w:hAnsi="Arial"/>
                <w:sz w:val="20"/>
                <w:szCs w:val="20"/>
                <w:color w:val="0000FF"/>
              </w:rPr>
              <w:t>21202</w:t>
            </w: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gridSpan w:val="2"/>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(City)</w:t>
            </w:r>
          </w:p>
        </w:tc>
        <w:tc>
          <w:tcPr>
            <w:tcW w:w="1360" w:type="dxa"/>
            <w:vAlign w:val="bottom"/>
            <w:gridSpan w:val="2"/>
          </w:tcPr>
          <w:p>
            <w:pPr>
              <w:ind w:left="100"/>
              <w:spacing w:after="0"/>
              <w:rPr>
                <w:sz w:val="20"/>
                <w:szCs w:val="20"/>
                <w:color w:val="auto"/>
              </w:rPr>
            </w:pPr>
            <w:r>
              <w:rPr>
                <w:rFonts w:ascii="Arial" w:cs="Arial" w:eastAsia="Arial" w:hAnsi="Arial"/>
                <w:sz w:val="15"/>
                <w:szCs w:val="15"/>
                <w:color w:val="auto"/>
              </w:rPr>
              <w:t>(State)</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560" w:type="dxa"/>
            <w:vAlign w:val="bottom"/>
            <w:tcBorders>
              <w:bottom w:val="single" w:sz="8" w:color="2C2C2C"/>
            </w:tcBorders>
            <w:gridSpan w:val="2"/>
          </w:tcPr>
          <w:p>
            <w:pPr>
              <w:spacing w:after="0"/>
              <w:rPr>
                <w:sz w:val="8"/>
                <w:szCs w:val="8"/>
                <w:color w:val="auto"/>
              </w:rPr>
            </w:pPr>
          </w:p>
        </w:tc>
        <w:tc>
          <w:tcPr>
            <w:tcW w:w="1140" w:type="dxa"/>
            <w:vAlign w:val="bottom"/>
            <w:tcBorders>
              <w:bottom w:val="single" w:sz="8" w:color="2C2C2C"/>
            </w:tcBorders>
            <w:gridSpan w:val="3"/>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100" w:type="dxa"/>
            <w:vAlign w:val="bottom"/>
            <w:gridSpan w:val="8"/>
          </w:tcPr>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40" w:type="dxa"/>
            <w:vAlign w:val="bottom"/>
            <w:gridSpan w:val="3"/>
          </w:tcPr>
          <w:p>
            <w:pPr>
              <w:spacing w:after="0" w:line="249" w:lineRule="exact"/>
              <w:rPr>
                <w:rFonts w:ascii="Arial" w:cs="Arial" w:eastAsia="Arial" w:hAnsi="Arial"/>
                <w:sz w:val="24"/>
                <w:szCs w:val="24"/>
                <w:color w:val="0000EE"/>
                <w:w w:val="95"/>
              </w:rPr>
            </w:pPr>
            <w:hyperlink r:id="rId12">
              <w:r>
                <w:rPr>
                  <w:rFonts w:ascii="Arial" w:cs="Arial" w:eastAsia="Arial" w:hAnsi="Arial"/>
                  <w:sz w:val="24"/>
                  <w:szCs w:val="24"/>
                  <w:color w:val="0000EE"/>
                  <w:w w:val="95"/>
                </w:rPr>
                <w:t>Rock Springs Capital LLC</w:t>
              </w:r>
            </w:hyperlink>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360" w:type="dxa"/>
            <w:vAlign w:val="bottom"/>
            <w:gridSpan w:val="2"/>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3"/>
          </w:tcPr>
          <w:p>
            <w:pPr>
              <w:spacing w:after="0"/>
              <w:rPr>
                <w:sz w:val="20"/>
                <w:szCs w:val="20"/>
                <w:color w:val="auto"/>
              </w:rPr>
            </w:pPr>
            <w:r>
              <w:rPr>
                <w:rFonts w:ascii="Arial" w:cs="Arial" w:eastAsia="Arial" w:hAnsi="Arial"/>
                <w:sz w:val="20"/>
                <w:szCs w:val="20"/>
                <w:color w:val="0000FF"/>
                <w:w w:val="93"/>
              </w:rPr>
              <w:t>650 SOUTH EXETER STREET</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20"/>
                <w:szCs w:val="20"/>
                <w:color w:val="0000FF"/>
              </w:rPr>
              <w:t>SUITE 1070</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4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Arial" w:cs="Arial" w:eastAsia="Arial" w:hAnsi="Arial"/>
                <w:sz w:val="20"/>
                <w:szCs w:val="20"/>
                <w:color w:val="0000FF"/>
              </w:rPr>
              <w:t>BALTIMORE</w:t>
            </w:r>
          </w:p>
        </w:tc>
        <w:tc>
          <w:tcPr>
            <w:tcW w:w="1360" w:type="dxa"/>
            <w:vAlign w:val="bottom"/>
            <w:gridSpan w:val="2"/>
          </w:tcPr>
          <w:p>
            <w:pPr>
              <w:ind w:left="100"/>
              <w:spacing w:after="0"/>
              <w:rPr>
                <w:sz w:val="20"/>
                <w:szCs w:val="20"/>
                <w:color w:val="auto"/>
              </w:rPr>
            </w:pPr>
            <w:r>
              <w:rPr>
                <w:rFonts w:ascii="Arial" w:cs="Arial" w:eastAsia="Arial" w:hAnsi="Arial"/>
                <w:sz w:val="20"/>
                <w:szCs w:val="20"/>
                <w:color w:val="0000FF"/>
              </w:rPr>
              <w:t>MD</w:t>
            </w:r>
          </w:p>
        </w:tc>
        <w:tc>
          <w:tcPr>
            <w:tcW w:w="1060" w:type="dxa"/>
            <w:vAlign w:val="bottom"/>
            <w:gridSpan w:val="2"/>
          </w:tcPr>
          <w:p>
            <w:pPr>
              <w:ind w:left="120"/>
              <w:spacing w:after="0"/>
              <w:rPr>
                <w:sz w:val="20"/>
                <w:szCs w:val="20"/>
                <w:color w:val="auto"/>
              </w:rPr>
            </w:pPr>
            <w:r>
              <w:rPr>
                <w:rFonts w:ascii="Arial" w:cs="Arial" w:eastAsia="Arial" w:hAnsi="Arial"/>
                <w:sz w:val="20"/>
                <w:szCs w:val="20"/>
                <w:color w:val="0000FF"/>
              </w:rPr>
              <w:t>21202</w:t>
            </w:r>
          </w:p>
        </w:tc>
        <w:tc>
          <w:tcPr>
            <w:tcW w:w="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914" w:orient="portrait"/>
          <w:cols w:equalWidth="0" w:num="1">
            <w:col w:w="10940"/>
          </w:cols>
          <w:pgMar w:left="480" w:top="236" w:right="479" w:bottom="0" w:gutter="0" w:footer="0" w:header="0"/>
          <w:type w:val="continuous"/>
        </w:sectPr>
      </w:pPr>
    </w:p>
    <w:p>
      <w:pPr>
        <w:spacing w:after="0" w:line="161"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ectPr>
          <w:pgSz w:w="11900" w:h="16914" w:orient="portrait"/>
          <w:cols w:equalWidth="0" w:num="1">
            <w:col w:w="10940"/>
          </w:cols>
          <w:pgMar w:left="480" w:top="236" w:right="47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292100</wp:posOffset>
            </wp:positionH>
            <wp:positionV relativeFrom="page">
              <wp:posOffset>88900</wp:posOffset>
            </wp:positionV>
            <wp:extent cx="2798445" cy="21088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extLst>
                    </a:blip>
                    <a:srcRect/>
                    <a:stretch>
                      <a:fillRect/>
                    </a:stretch>
                  </pic:blipFill>
                  <pic:spPr bwMode="auto">
                    <a:xfrm>
                      <a:off x="0" y="0"/>
                      <a:ext cx="2798445" cy="2108835"/>
                    </a:xfrm>
                    <a:prstGeom prst="rect">
                      <a:avLst/>
                    </a:prstGeom>
                    <a:noFill/>
                  </pic:spPr>
                </pic:pic>
              </a:graphicData>
            </a:graphic>
          </wp:anchor>
        </w:drawing>
        <w:t>1. Name and Address of Reporting Person</w:t>
      </w:r>
      <w:r>
        <w:rPr>
          <w:rFonts w:ascii="Arial" w:cs="Arial" w:eastAsia="Arial" w:hAnsi="Arial"/>
          <w:sz w:val="25"/>
          <w:szCs w:val="25"/>
          <w:color w:val="auto"/>
          <w:vertAlign w:val="superscript"/>
        </w:rPr>
        <w:t>*</w:t>
      </w:r>
    </w:p>
    <w:p>
      <w:pPr>
        <w:ind w:left="100"/>
        <w:spacing w:after="0"/>
        <w:rPr>
          <w:rFonts w:ascii="Arial" w:cs="Arial" w:eastAsia="Arial" w:hAnsi="Arial"/>
          <w:sz w:val="24"/>
          <w:szCs w:val="24"/>
          <w:u w:val="single" w:color="auto"/>
          <w:color w:val="0000EE"/>
        </w:rPr>
      </w:pPr>
      <w:hyperlink r:id="rId14">
        <w:r>
          <w:rPr>
            <w:rFonts w:ascii="Arial" w:cs="Arial" w:eastAsia="Arial" w:hAnsi="Arial"/>
            <w:sz w:val="24"/>
            <w:szCs w:val="24"/>
            <w:u w:val="single" w:color="auto"/>
            <w:color w:val="0000EE"/>
          </w:rPr>
          <w:t>Rock Springs Capital Master Fund LP</w:t>
        </w:r>
      </w:hyperlink>
    </w:p>
    <w:p>
      <w:pPr>
        <w:spacing w:after="0" w:line="357" w:lineRule="exact"/>
        <w:rPr>
          <w:sz w:val="20"/>
          <w:szCs w:val="20"/>
          <w:color w:val="auto"/>
        </w:rPr>
      </w:pPr>
    </w:p>
    <w:tbl>
      <w:tblPr>
        <w:tblLayout w:type="fixed"/>
        <w:tblInd w:w="6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1260" w:type="dxa"/>
            <w:vAlign w:val="bottom"/>
          </w:tcPr>
          <w:p>
            <w:pPr>
              <w:ind w:left="20"/>
              <w:spacing w:after="0"/>
              <w:rPr>
                <w:sz w:val="20"/>
                <w:szCs w:val="20"/>
                <w:color w:val="auto"/>
              </w:rPr>
            </w:pPr>
            <w:r>
              <w:rPr>
                <w:rFonts w:ascii="Arial" w:cs="Arial" w:eastAsia="Arial" w:hAnsi="Arial"/>
                <w:sz w:val="15"/>
                <w:szCs w:val="15"/>
                <w:color w:val="auto"/>
              </w:rPr>
              <w:t>(Last)</w:t>
            </w:r>
          </w:p>
        </w:tc>
        <w:tc>
          <w:tcPr>
            <w:tcW w:w="1420" w:type="dxa"/>
            <w:vAlign w:val="bottom"/>
          </w:tcPr>
          <w:p>
            <w:pPr>
              <w:ind w:left="140"/>
              <w:spacing w:after="0"/>
              <w:rPr>
                <w:sz w:val="20"/>
                <w:szCs w:val="20"/>
                <w:color w:val="auto"/>
              </w:rPr>
            </w:pPr>
            <w:r>
              <w:rPr>
                <w:rFonts w:ascii="Arial" w:cs="Arial" w:eastAsia="Arial" w:hAnsi="Arial"/>
                <w:sz w:val="15"/>
                <w:szCs w:val="15"/>
                <w:color w:val="auto"/>
              </w:rPr>
              <w:t>(First)</w:t>
            </w:r>
          </w:p>
        </w:tc>
        <w:tc>
          <w:tcPr>
            <w:tcW w:w="1440" w:type="dxa"/>
            <w:vAlign w:val="bottom"/>
          </w:tcPr>
          <w:p>
            <w:pPr>
              <w:ind w:left="100"/>
              <w:spacing w:after="0"/>
              <w:rPr>
                <w:sz w:val="20"/>
                <w:szCs w:val="20"/>
                <w:color w:val="auto"/>
              </w:rPr>
            </w:pPr>
            <w:r>
              <w:rPr>
                <w:rFonts w:ascii="Arial" w:cs="Arial" w:eastAsia="Arial" w:hAnsi="Arial"/>
                <w:sz w:val="15"/>
                <w:szCs w:val="15"/>
                <w:color w:val="auto"/>
              </w:rPr>
              <w:t>(Middle)</w:t>
            </w:r>
          </w:p>
        </w:tc>
      </w:tr>
      <w:tr>
        <w:trPr>
          <w:trHeight w:val="314"/>
        </w:trPr>
        <w:tc>
          <w:tcPr>
            <w:tcW w:w="20" w:type="dxa"/>
            <w:vAlign w:val="bottom"/>
          </w:tcPr>
          <w:p>
            <w:pPr>
              <w:spacing w:after="0"/>
              <w:rPr>
                <w:sz w:val="24"/>
                <w:szCs w:val="24"/>
                <w:color w:val="auto"/>
              </w:rPr>
            </w:pPr>
          </w:p>
        </w:tc>
        <w:tc>
          <w:tcPr>
            <w:tcW w:w="2680" w:type="dxa"/>
            <w:vAlign w:val="bottom"/>
            <w:gridSpan w:val="2"/>
          </w:tcPr>
          <w:p>
            <w:pPr>
              <w:ind w:left="20"/>
              <w:spacing w:after="0"/>
              <w:rPr>
                <w:sz w:val="20"/>
                <w:szCs w:val="20"/>
                <w:color w:val="auto"/>
              </w:rPr>
            </w:pPr>
            <w:r>
              <w:rPr>
                <w:rFonts w:ascii="Arial" w:cs="Arial" w:eastAsia="Arial" w:hAnsi="Arial"/>
                <w:sz w:val="20"/>
                <w:szCs w:val="20"/>
                <w:color w:val="0000FF"/>
                <w:w w:val="94"/>
              </w:rPr>
              <w:t>650 SOUTH EXETER STREET</w:t>
            </w:r>
          </w:p>
        </w:tc>
        <w:tc>
          <w:tcPr>
            <w:tcW w:w="1440" w:type="dxa"/>
            <w:vAlign w:val="bottom"/>
          </w:tcPr>
          <w:p>
            <w:pPr>
              <w:spacing w:after="0"/>
              <w:rPr>
                <w:sz w:val="24"/>
                <w:szCs w:val="24"/>
                <w:color w:val="auto"/>
              </w:rPr>
            </w:pPr>
          </w:p>
        </w:tc>
      </w:tr>
      <w:tr>
        <w:trPr>
          <w:trHeight w:val="300"/>
        </w:trPr>
        <w:tc>
          <w:tcPr>
            <w:tcW w:w="20" w:type="dxa"/>
            <w:vAlign w:val="bottom"/>
          </w:tcPr>
          <w:p>
            <w:pPr>
              <w:spacing w:after="0"/>
              <w:rPr>
                <w:sz w:val="24"/>
                <w:szCs w:val="24"/>
                <w:color w:val="auto"/>
              </w:rPr>
            </w:pPr>
          </w:p>
        </w:tc>
        <w:tc>
          <w:tcPr>
            <w:tcW w:w="1260" w:type="dxa"/>
            <w:vAlign w:val="bottom"/>
          </w:tcPr>
          <w:p>
            <w:pPr>
              <w:ind w:left="20"/>
              <w:spacing w:after="0"/>
              <w:rPr>
                <w:sz w:val="20"/>
                <w:szCs w:val="20"/>
                <w:color w:val="auto"/>
              </w:rPr>
            </w:pPr>
            <w:r>
              <w:rPr>
                <w:rFonts w:ascii="Arial" w:cs="Arial" w:eastAsia="Arial" w:hAnsi="Arial"/>
                <w:sz w:val="20"/>
                <w:szCs w:val="20"/>
                <w:color w:val="0000FF"/>
              </w:rPr>
              <w:t>SUITE 1070</w:t>
            </w: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77"/>
        </w:trPr>
        <w:tc>
          <w:tcPr>
            <w:tcW w:w="20" w:type="dxa"/>
            <w:vAlign w:val="bottom"/>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r>
      <w:tr>
        <w:trPr>
          <w:trHeight w:val="299"/>
        </w:trPr>
        <w:tc>
          <w:tcPr>
            <w:tcW w:w="128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69"/>
        </w:trPr>
        <w:tc>
          <w:tcPr>
            <w:tcW w:w="20" w:type="dxa"/>
            <w:vAlign w:val="bottom"/>
          </w:tcPr>
          <w:p>
            <w:pPr>
              <w:spacing w:after="0"/>
              <w:rPr>
                <w:sz w:val="23"/>
                <w:szCs w:val="23"/>
                <w:color w:val="auto"/>
              </w:rPr>
            </w:pPr>
          </w:p>
        </w:tc>
        <w:tc>
          <w:tcPr>
            <w:tcW w:w="1260" w:type="dxa"/>
            <w:vAlign w:val="bottom"/>
          </w:tcPr>
          <w:p>
            <w:pPr>
              <w:ind w:left="20"/>
              <w:spacing w:after="0"/>
              <w:rPr>
                <w:sz w:val="20"/>
                <w:szCs w:val="20"/>
                <w:color w:val="auto"/>
              </w:rPr>
            </w:pPr>
            <w:r>
              <w:rPr>
                <w:rFonts w:ascii="Arial" w:cs="Arial" w:eastAsia="Arial" w:hAnsi="Arial"/>
                <w:sz w:val="20"/>
                <w:szCs w:val="20"/>
                <w:color w:val="0000FF"/>
              </w:rPr>
              <w:t>BALTIMORE</w:t>
            </w:r>
          </w:p>
        </w:tc>
        <w:tc>
          <w:tcPr>
            <w:tcW w:w="1420" w:type="dxa"/>
            <w:vAlign w:val="bottom"/>
          </w:tcPr>
          <w:p>
            <w:pPr>
              <w:ind w:left="140"/>
              <w:spacing w:after="0"/>
              <w:rPr>
                <w:sz w:val="20"/>
                <w:szCs w:val="20"/>
                <w:color w:val="auto"/>
              </w:rPr>
            </w:pPr>
            <w:r>
              <w:rPr>
                <w:rFonts w:ascii="Arial" w:cs="Arial" w:eastAsia="Arial" w:hAnsi="Arial"/>
                <w:sz w:val="20"/>
                <w:szCs w:val="20"/>
                <w:color w:val="0000FF"/>
              </w:rPr>
              <w:t>MD</w:t>
            </w:r>
          </w:p>
        </w:tc>
        <w:tc>
          <w:tcPr>
            <w:tcW w:w="1440" w:type="dxa"/>
            <w:vAlign w:val="bottom"/>
          </w:tcPr>
          <w:p>
            <w:pPr>
              <w:ind w:left="100"/>
              <w:spacing w:after="0"/>
              <w:rPr>
                <w:sz w:val="20"/>
                <w:szCs w:val="20"/>
                <w:color w:val="auto"/>
              </w:rPr>
            </w:pPr>
            <w:r>
              <w:rPr>
                <w:rFonts w:ascii="Arial" w:cs="Arial" w:eastAsia="Arial" w:hAnsi="Arial"/>
                <w:sz w:val="20"/>
                <w:szCs w:val="20"/>
                <w:color w:val="0000FF"/>
              </w:rPr>
              <w:t>21202</w:t>
            </w:r>
          </w:p>
        </w:tc>
      </w:tr>
      <w:tr>
        <w:trPr>
          <w:trHeight w:val="177"/>
        </w:trPr>
        <w:tc>
          <w:tcPr>
            <w:tcW w:w="20" w:type="dxa"/>
            <w:vAlign w:val="bottom"/>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r>
      <w:tr>
        <w:trPr>
          <w:trHeight w:val="344"/>
        </w:trPr>
        <w:tc>
          <w:tcPr>
            <w:tcW w:w="20" w:type="dxa"/>
            <w:vAlign w:val="bottom"/>
          </w:tcPr>
          <w:p>
            <w:pPr>
              <w:spacing w:after="0"/>
              <w:rPr>
                <w:sz w:val="24"/>
                <w:szCs w:val="24"/>
                <w:color w:val="auto"/>
              </w:rPr>
            </w:pPr>
          </w:p>
        </w:tc>
        <w:tc>
          <w:tcPr>
            <w:tcW w:w="1260" w:type="dxa"/>
            <w:vAlign w:val="bottom"/>
          </w:tcPr>
          <w:p>
            <w:pPr>
              <w:ind w:left="20"/>
              <w:spacing w:after="0"/>
              <w:rPr>
                <w:sz w:val="20"/>
                <w:szCs w:val="20"/>
                <w:color w:val="auto"/>
              </w:rPr>
            </w:pPr>
            <w:r>
              <w:rPr>
                <w:rFonts w:ascii="Arial" w:cs="Arial" w:eastAsia="Arial" w:hAnsi="Arial"/>
                <w:sz w:val="15"/>
                <w:szCs w:val="15"/>
                <w:color w:val="auto"/>
              </w:rPr>
              <w:t>(City)</w:t>
            </w:r>
          </w:p>
        </w:tc>
        <w:tc>
          <w:tcPr>
            <w:tcW w:w="1420" w:type="dxa"/>
            <w:vAlign w:val="bottom"/>
          </w:tcPr>
          <w:p>
            <w:pPr>
              <w:ind w:left="140"/>
              <w:spacing w:after="0"/>
              <w:rPr>
                <w:sz w:val="20"/>
                <w:szCs w:val="20"/>
                <w:color w:val="auto"/>
              </w:rPr>
            </w:pPr>
            <w:r>
              <w:rPr>
                <w:rFonts w:ascii="Arial" w:cs="Arial" w:eastAsia="Arial" w:hAnsi="Arial"/>
                <w:sz w:val="15"/>
                <w:szCs w:val="15"/>
                <w:color w:val="auto"/>
              </w:rPr>
              <w:t>(State)</w:t>
            </w:r>
          </w:p>
        </w:tc>
        <w:tc>
          <w:tcPr>
            <w:tcW w:w="1440" w:type="dxa"/>
            <w:vAlign w:val="bottom"/>
          </w:tcPr>
          <w:p>
            <w:pPr>
              <w:ind w:left="10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0"/>
          <w:szCs w:val="20"/>
          <w:color w:val="auto"/>
        </w:rPr>
      </w:pPr>
    </w:p>
    <w:p>
      <w:pPr>
        <w:ind w:right="140" w:firstLine="5"/>
        <w:spacing w:after="0" w:line="241" w:lineRule="auto"/>
        <w:tabs>
          <w:tab w:leader="none" w:pos="15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securities reported herein are held of record by Rock Springs Capital Master Fund LP ("Master Fund"). Rock Springs Capital LLC ("RSC") is the general partner of Rock Springs Capital Management LP ("RSCM") which is the investment manager to Master Fund. RSC and RSCM may therefore be deemed to have or share beneficial ownership of the Common Stock held directly by Master Fund.</w:t>
      </w:r>
    </w:p>
    <w:p>
      <w:pPr>
        <w:spacing w:after="0" w:line="35" w:lineRule="exact"/>
        <w:rPr>
          <w:rFonts w:ascii="Arial" w:cs="Arial" w:eastAsia="Arial" w:hAnsi="Arial"/>
          <w:sz w:val="15"/>
          <w:szCs w:val="15"/>
          <w:color w:val="008000"/>
        </w:rPr>
      </w:pPr>
    </w:p>
    <w:p>
      <w:pPr>
        <w:ind w:right="220" w:firstLine="5"/>
        <w:spacing w:after="0" w:line="253" w:lineRule="auto"/>
        <w:tabs>
          <w:tab w:leader="none" w:pos="15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securities reported herein are held of record by Four Pines Master Fund LP ("Four Pines"). RSC is the general partner of RSCM which is the investment manager to Four Pines. RSC and RSCM may therefore be deemed to have or share beneficial ownership of the Common Stock held directly by Four Pines.</w:t>
      </w:r>
    </w:p>
    <w:p>
      <w:pPr>
        <w:sectPr>
          <w:pgSz w:w="11900" w:h="16838" w:orient="portrait"/>
          <w:cols w:equalWidth="0" w:num="1">
            <w:col w:w="10820"/>
          </w:cols>
          <w:pgMar w:left="520" w:top="298" w:right="559" w:bottom="1440" w:gutter="0" w:footer="0" w:header="0"/>
        </w:sectPr>
      </w:pPr>
    </w:p>
    <w:p>
      <w:pPr>
        <w:spacing w:after="0" w:line="57"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By: /s/ Mark Bussard,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08712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108712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9283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109283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Rock Springs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5981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105981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2232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822325" cy="9525"/>
                    </a:xfrm>
                    <a:prstGeom prst="rect">
                      <a:avLst/>
                    </a:prstGeom>
                    <a:noFill/>
                  </pic:spPr>
                </pic:pic>
              </a:graphicData>
            </a:graphic>
          </wp:anchor>
        </w:drawing>
      </w:r>
    </w:p>
    <w:p>
      <w:pPr>
        <w:spacing w:after="0" w:line="42"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By: /s/ Mark Bussard,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087120"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08712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92835"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09283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8"/>
          <w:szCs w:val="18"/>
          <w:color w:val="0000FF"/>
        </w:rPr>
        <w:t>Rock Springs 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32461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24610" cy="9525"/>
                    </a:xfrm>
                    <a:prstGeom prst="rect">
                      <a:avLst/>
                    </a:prstGeom>
                    <a:noFill/>
                  </pic:spPr>
                </pic:pic>
              </a:graphicData>
            </a:graphic>
          </wp:anchor>
        </w:drawing>
      </w:r>
    </w:p>
    <w:p>
      <w:pPr>
        <w:spacing w:after="0" w:line="65" w:lineRule="exact"/>
        <w:rPr>
          <w:sz w:val="20"/>
          <w:szCs w:val="20"/>
          <w:color w:val="auto"/>
        </w:rPr>
      </w:pPr>
    </w:p>
    <w:p>
      <w:pPr>
        <w:ind w:left="6540"/>
        <w:spacing w:after="0"/>
        <w:rPr>
          <w:sz w:val="20"/>
          <w:szCs w:val="20"/>
          <w:color w:val="auto"/>
        </w:rPr>
      </w:pPr>
      <w:r>
        <w:rPr>
          <w:rFonts w:ascii="Arial" w:cs="Arial" w:eastAsia="Arial" w:hAnsi="Arial"/>
          <w:sz w:val="20"/>
          <w:szCs w:val="20"/>
          <w:color w:val="0000FF"/>
        </w:rPr>
        <w:t>By: /s/ Mark Bussard,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-15240</wp:posOffset>
            </wp:positionV>
            <wp:extent cx="1087120"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087120"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9283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09283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Rock Springs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05981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059815" cy="952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20"/>
          <w:szCs w:val="20"/>
          <w:color w:val="0000FF"/>
        </w:rPr>
        <w:t>Master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805180"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805180"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0000FF"/>
        </w:rPr>
        <w:t>01/10/2022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0000FF"/>
        </w:rPr>
        <w:t>01/10/2022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0000FF"/>
        </w:rPr>
        <w:t>01/10/2022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56451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466" w:lineRule="exact"/>
        <w:rPr>
          <w:sz w:val="20"/>
          <w:szCs w:val="20"/>
          <w:color w:val="auto"/>
        </w:rPr>
      </w:pPr>
    </w:p>
    <w:p>
      <w:pPr>
        <w:sectPr>
          <w:pgSz w:w="11900" w:h="16838" w:orient="portrait"/>
          <w:cols w:equalWidth="0" w:num="2">
            <w:col w:w="8620" w:space="100"/>
            <w:col w:w="2100"/>
          </w:cols>
          <w:pgMar w:left="520" w:top="298" w:right="55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298"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3"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10" Type="http://schemas.openxmlformats.org/officeDocument/2006/relationships/hyperlink" Target="http://www.sec.gov/cgi-bin/browse-edgar?action=getcompany&amp;CIK=0001595725" TargetMode="External"/><Relationship Id="rId11" Type="http://schemas.openxmlformats.org/officeDocument/2006/relationships/hyperlink" Target="http://www.sec.gov/cgi-bin/browse-edgar?action=getcompany&amp;CIK=0001544227" TargetMode="External"/><Relationship Id="rId12" Type="http://schemas.openxmlformats.org/officeDocument/2006/relationships/hyperlink" Target="http://www.sec.gov/cgi-bin/browse-edgar?action=getcompany&amp;CIK=0001735397" TargetMode="External"/><Relationship Id="rId14" Type="http://schemas.openxmlformats.org/officeDocument/2006/relationships/hyperlink" Target="http://www.sec.gov/cgi-bin/browse-edgar?action=getcompany&amp;CIK=00017353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2022-01-10T16:20:10Z</dcterms:created>
  <dcterms:modified xsi:type="dcterms:W3CDTF">2022-01-10T16:20:10Z</dcterms:modified>
</cp:coreProperties>
</file>