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RAAB MICHAEL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Tempest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TPST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TEMPEST THERAPEUTICS,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7000 SHORELINE COURT, SUITE 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09/20/2031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7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Vests over three (3) years, with one-third (1/3) of the award vesting on July 1, 2022 and the remainder of the award vesting in equal monthly installments thereafter, subject to the reporting person's continuous service through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Pierre Lorenzo (Attorney-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in-Fact)</w:t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2021-09-23T18:59:53Z</dcterms:created>
  <dcterms:modified xsi:type="dcterms:W3CDTF">2021-09-23T18:59:53Z</dcterms:modified>
</cp:coreProperties>
</file>