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Trojanowski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Corporate Controller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award shall vest on October 11, 2024 and the remainder of the award shall vest in 36 equal monthly installments thereafter, subject to the Reporting Person's continuous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Brady,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7673" TargetMode="External"/><Relationship Id="rId4" Type="http://schemas.openxmlformats.org/officeDocument/2006/relationships/hyperlink" Target="http://www.sec.gov/cgi-bin/browse-edgar?action=getcompany&amp;CIK=00015442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3328</Characters>
  <CharactersWithSpaces>3868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